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E1" w:rsidRPr="00311BE1" w:rsidRDefault="00311BE1" w:rsidP="00311BE1">
      <w:pPr>
        <w:pStyle w:val="a3"/>
        <w:shd w:val="clear" w:color="auto" w:fill="FFFFFF"/>
        <w:spacing w:before="0" w:beforeAutospacing="0" w:after="180" w:afterAutospacing="0" w:line="360" w:lineRule="auto"/>
        <w:ind w:firstLine="708"/>
        <w:jc w:val="both"/>
        <w:textAlignment w:val="baseline"/>
        <w:rPr>
          <w:b/>
          <w:sz w:val="28"/>
          <w:szCs w:val="28"/>
        </w:rPr>
      </w:pPr>
      <w:r w:rsidRPr="00311BE1">
        <w:rPr>
          <w:b/>
          <w:sz w:val="28"/>
          <w:szCs w:val="28"/>
        </w:rPr>
        <w:t>Доклад:</w:t>
      </w:r>
      <w:r>
        <w:rPr>
          <w:sz w:val="28"/>
          <w:szCs w:val="28"/>
        </w:rPr>
        <w:t xml:space="preserve"> «</w:t>
      </w:r>
      <w:proofErr w:type="spellStart"/>
      <w:r w:rsidRPr="00311BE1">
        <w:rPr>
          <w:sz w:val="28"/>
          <w:szCs w:val="28"/>
        </w:rPr>
        <w:t>Импортозамещение</w:t>
      </w:r>
      <w:proofErr w:type="spellEnd"/>
      <w:r w:rsidRPr="00311BE1">
        <w:rPr>
          <w:sz w:val="28"/>
          <w:szCs w:val="28"/>
        </w:rPr>
        <w:t xml:space="preserve">. Пути реализации в кабельной </w:t>
      </w:r>
      <w:r w:rsidRPr="00311BE1">
        <w:rPr>
          <w:b/>
          <w:sz w:val="28"/>
          <w:szCs w:val="28"/>
        </w:rPr>
        <w:t>промышленности</w:t>
      </w:r>
      <w:r w:rsidRPr="00311BE1">
        <w:rPr>
          <w:b/>
          <w:sz w:val="28"/>
          <w:szCs w:val="28"/>
        </w:rPr>
        <w:t>»</w:t>
      </w:r>
    </w:p>
    <w:p w:rsidR="00311BE1" w:rsidRDefault="00311BE1" w:rsidP="00841615">
      <w:pPr>
        <w:pStyle w:val="a3"/>
        <w:shd w:val="clear" w:color="auto" w:fill="FFFFFF"/>
        <w:spacing w:before="0" w:beforeAutospacing="0" w:after="18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311BE1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начальника отдела маркетинга завода «ТАТКАБЕЛЬ», Станислава Анатольевича Григорьева</w:t>
      </w:r>
    </w:p>
    <w:p w:rsidR="00841615" w:rsidRPr="002636F6" w:rsidRDefault="00841615" w:rsidP="00841615">
      <w:pPr>
        <w:pStyle w:val="a3"/>
        <w:shd w:val="clear" w:color="auto" w:fill="FFFFFF"/>
        <w:spacing w:before="0" w:beforeAutospacing="0" w:after="18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2636F6">
        <w:rPr>
          <w:sz w:val="28"/>
          <w:szCs w:val="28"/>
        </w:rPr>
        <w:t xml:space="preserve">Уважаемые коллеги, на наш взгляд </w:t>
      </w:r>
      <w:proofErr w:type="spellStart"/>
      <w:r w:rsidRPr="002636F6">
        <w:rPr>
          <w:sz w:val="28"/>
          <w:szCs w:val="28"/>
        </w:rPr>
        <w:t>импортозамещение</w:t>
      </w:r>
      <w:proofErr w:type="spellEnd"/>
      <w:r w:rsidRPr="002636F6">
        <w:rPr>
          <w:sz w:val="28"/>
          <w:szCs w:val="28"/>
        </w:rPr>
        <w:t xml:space="preserve"> должно пониматься шире, чем просто замена одних технологий и оборудования другими. </w:t>
      </w:r>
      <w:proofErr w:type="spellStart"/>
      <w:r w:rsidRPr="002636F6">
        <w:rPr>
          <w:sz w:val="28"/>
          <w:szCs w:val="28"/>
        </w:rPr>
        <w:t>Импортозамещение</w:t>
      </w:r>
      <w:proofErr w:type="spellEnd"/>
      <w:r w:rsidRPr="002636F6">
        <w:rPr>
          <w:sz w:val="28"/>
          <w:szCs w:val="28"/>
        </w:rPr>
        <w:t xml:space="preserve"> должно дать толчок к началу производства конкурентоспособной продукции, которая сможет обеспечить не только российские потребности, но и будет иметь экспортный потенциал. </w:t>
      </w:r>
      <w:proofErr w:type="spellStart"/>
      <w:r w:rsidRPr="002636F6">
        <w:rPr>
          <w:sz w:val="28"/>
          <w:szCs w:val="28"/>
        </w:rPr>
        <w:t>Импортозамещение</w:t>
      </w:r>
      <w:proofErr w:type="spellEnd"/>
      <w:r w:rsidRPr="002636F6">
        <w:rPr>
          <w:sz w:val="28"/>
          <w:szCs w:val="28"/>
        </w:rPr>
        <w:t xml:space="preserve"> должно стать инструментом для раскрытия потенциала внутреннего рынка.</w:t>
      </w:r>
    </w:p>
    <w:p w:rsidR="00841615" w:rsidRPr="002636F6" w:rsidRDefault="00841615" w:rsidP="00841615">
      <w:pPr>
        <w:pStyle w:val="a3"/>
        <w:shd w:val="clear" w:color="auto" w:fill="FFFFFF"/>
        <w:spacing w:before="0" w:beforeAutospacing="0" w:after="18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2636F6">
        <w:rPr>
          <w:sz w:val="28"/>
          <w:szCs w:val="28"/>
        </w:rPr>
        <w:t xml:space="preserve">Но реализуя политику импортозамещения необходимо понимать, что перед российской промышленностью не следует ставить задачу тотального импортозамещения. Это невозможно, да и не нужно. Ни одна страна мира не обходится только своими ресурсами или своей компонентной базой. Неизбежно придется искать разумный баланс между </w:t>
      </w:r>
      <w:proofErr w:type="spellStart"/>
      <w:r w:rsidRPr="002636F6">
        <w:rPr>
          <w:sz w:val="28"/>
          <w:szCs w:val="28"/>
        </w:rPr>
        <w:t>импортозамещением</w:t>
      </w:r>
      <w:proofErr w:type="spellEnd"/>
      <w:r w:rsidRPr="002636F6">
        <w:rPr>
          <w:sz w:val="28"/>
          <w:szCs w:val="28"/>
        </w:rPr>
        <w:t xml:space="preserve"> и международной кооперацией. В первую очередь, требуется проанализировать и учесть опыт других стран мира, которые при реализации политики импортозамещения сталкивались с проблемой создания неэффективных отраслей, защищенных от иностранной конкуренции. Экономическая изоляция вредит развитию производства. Мы должны уметь видеть и избегать подобных ошибок, должны проанализировать свою собственную компетенцию, которая может быть возрождена либо создана заново</w:t>
      </w:r>
      <w:r w:rsidR="00311BE1">
        <w:rPr>
          <w:sz w:val="28"/>
          <w:szCs w:val="28"/>
        </w:rPr>
        <w:t>.</w:t>
      </w:r>
      <w:r w:rsidRPr="002636F6">
        <w:rPr>
          <w:sz w:val="28"/>
          <w:szCs w:val="28"/>
        </w:rPr>
        <w:t xml:space="preserve"> </w:t>
      </w:r>
      <w:r w:rsidR="00311BE1">
        <w:rPr>
          <w:sz w:val="28"/>
          <w:szCs w:val="28"/>
        </w:rPr>
        <w:t xml:space="preserve">Считаем, что политику </w:t>
      </w:r>
      <w:proofErr w:type="spellStart"/>
      <w:r w:rsidR="00311BE1">
        <w:rPr>
          <w:sz w:val="28"/>
          <w:szCs w:val="28"/>
        </w:rPr>
        <w:t>импортозамещения</w:t>
      </w:r>
      <w:proofErr w:type="spellEnd"/>
      <w:r w:rsidR="00311BE1">
        <w:rPr>
          <w:sz w:val="28"/>
          <w:szCs w:val="28"/>
        </w:rPr>
        <w:t xml:space="preserve"> </w:t>
      </w:r>
      <w:r w:rsidRPr="002636F6">
        <w:rPr>
          <w:sz w:val="28"/>
          <w:szCs w:val="28"/>
        </w:rPr>
        <w:t>надлежит</w:t>
      </w:r>
      <w:r w:rsidR="00311BE1">
        <w:rPr>
          <w:sz w:val="28"/>
          <w:szCs w:val="28"/>
        </w:rPr>
        <w:t xml:space="preserve"> проводить </w:t>
      </w:r>
      <w:r w:rsidRPr="002636F6">
        <w:rPr>
          <w:sz w:val="28"/>
          <w:szCs w:val="28"/>
        </w:rPr>
        <w:t>в рамках критически важных областей, связанных с защитой стратегических интересов страны, ее промышленности и экономики.</w:t>
      </w:r>
    </w:p>
    <w:p w:rsidR="00841615" w:rsidRPr="002636F6" w:rsidRDefault="00841615" w:rsidP="00841615">
      <w:pPr>
        <w:pStyle w:val="a3"/>
        <w:shd w:val="clear" w:color="auto" w:fill="FFFFFF"/>
        <w:spacing w:before="0" w:beforeAutospacing="0" w:after="18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2636F6">
        <w:rPr>
          <w:sz w:val="28"/>
          <w:szCs w:val="28"/>
        </w:rPr>
        <w:t xml:space="preserve">Реализация поставленных задач не только в рамках импортозамещения, но и задач социально-экономического развития страны, ее оборонного комплекса требует ежегодного строительства новых и замены старых </w:t>
      </w:r>
      <w:r w:rsidRPr="002636F6">
        <w:rPr>
          <w:sz w:val="28"/>
          <w:szCs w:val="28"/>
        </w:rPr>
        <w:lastRenderedPageBreak/>
        <w:t>электрических сетей со значительным объемом использования в них силовых кабелей. По образному сравнению, силовые электрические кабели являются «кровеносной артерией» экономики страны и всех сфер человеческой жизни, в связи с этим кабельная промышленность является стратегически важной отраслью страны и требует проведения импортозамещения.</w:t>
      </w:r>
      <w:r w:rsidR="005E1785" w:rsidRPr="002636F6">
        <w:rPr>
          <w:sz w:val="28"/>
          <w:szCs w:val="28"/>
        </w:rPr>
        <w:t xml:space="preserve"> На сегодняшний день по данным ПАО «</w:t>
      </w:r>
      <w:proofErr w:type="spellStart"/>
      <w:r w:rsidR="005E1785" w:rsidRPr="002636F6">
        <w:rPr>
          <w:sz w:val="28"/>
          <w:szCs w:val="28"/>
        </w:rPr>
        <w:t>Россети</w:t>
      </w:r>
      <w:proofErr w:type="spellEnd"/>
      <w:r w:rsidR="005E1785" w:rsidRPr="002636F6">
        <w:rPr>
          <w:sz w:val="28"/>
          <w:szCs w:val="28"/>
        </w:rPr>
        <w:t xml:space="preserve">» доля импорта кабельной продукции напряжением от 110 </w:t>
      </w:r>
      <w:proofErr w:type="spellStart"/>
      <w:r w:rsidR="005E1785" w:rsidRPr="002636F6">
        <w:rPr>
          <w:sz w:val="28"/>
          <w:szCs w:val="28"/>
        </w:rPr>
        <w:t>кВ</w:t>
      </w:r>
      <w:proofErr w:type="spellEnd"/>
      <w:r w:rsidR="005E1785" w:rsidRPr="002636F6">
        <w:rPr>
          <w:sz w:val="28"/>
          <w:szCs w:val="28"/>
        </w:rPr>
        <w:t xml:space="preserve"> равна 59%. </w:t>
      </w:r>
      <w:r w:rsidRPr="002636F6">
        <w:rPr>
          <w:sz w:val="28"/>
          <w:szCs w:val="28"/>
        </w:rPr>
        <w:t>Для проведения эффективного импортозамещения в кабельной промышленности необходимо, по нашему мнению, создать программы импортозамещения, которые будут включать в себя несколько этапов:</w:t>
      </w:r>
    </w:p>
    <w:p w:rsidR="00841615" w:rsidRPr="002636F6" w:rsidRDefault="00841615" w:rsidP="00311BE1">
      <w:pPr>
        <w:pStyle w:val="a3"/>
        <w:shd w:val="clear" w:color="auto" w:fill="FFFFFF"/>
        <w:spacing w:before="0" w:beforeAutospacing="0" w:after="18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311BE1">
        <w:rPr>
          <w:b/>
          <w:sz w:val="28"/>
          <w:szCs w:val="28"/>
        </w:rPr>
        <w:t>Первый этап</w:t>
      </w:r>
      <w:r w:rsidR="00311BE1">
        <w:rPr>
          <w:sz w:val="28"/>
          <w:szCs w:val="28"/>
        </w:rPr>
        <w:t xml:space="preserve"> </w:t>
      </w:r>
      <w:r w:rsidRPr="002636F6">
        <w:rPr>
          <w:sz w:val="28"/>
          <w:szCs w:val="28"/>
        </w:rPr>
        <w:t>– в рамках данно</w:t>
      </w:r>
      <w:r w:rsidR="00311BE1">
        <w:rPr>
          <w:sz w:val="28"/>
          <w:szCs w:val="28"/>
        </w:rPr>
        <w:t xml:space="preserve">го этапа </w:t>
      </w:r>
      <w:r w:rsidRPr="002636F6">
        <w:rPr>
          <w:sz w:val="28"/>
          <w:szCs w:val="28"/>
        </w:rPr>
        <w:t>необходимо оказать содействие существующим производителям по повышению конкурентоспособности и увеличению ценового разрыва между российскими продуктами и их зарубежными аналогами. Это то, о чем мы сегодня говорим очень много и в рамках данного направления мы хотим предложить следующие мероприятия:</w:t>
      </w:r>
    </w:p>
    <w:p w:rsidR="00841615" w:rsidRPr="002636F6" w:rsidRDefault="00841615" w:rsidP="00841615">
      <w:pPr>
        <w:pStyle w:val="a3"/>
        <w:shd w:val="clear" w:color="auto" w:fill="FFFFFF"/>
        <w:spacing w:before="0" w:beforeAutospacing="0" w:after="180" w:afterAutospacing="0" w:line="360" w:lineRule="auto"/>
        <w:jc w:val="both"/>
        <w:textAlignment w:val="baseline"/>
        <w:rPr>
          <w:sz w:val="28"/>
          <w:szCs w:val="28"/>
        </w:rPr>
      </w:pPr>
      <w:r w:rsidRPr="002636F6">
        <w:rPr>
          <w:sz w:val="28"/>
          <w:szCs w:val="28"/>
        </w:rPr>
        <w:t>1. Внести четкое определение критериев «отечественного продукта», с утверждением необходимой степени локализации производства иностранных компаний, создаваемых на территории РФ;</w:t>
      </w:r>
    </w:p>
    <w:p w:rsidR="00841615" w:rsidRPr="002636F6" w:rsidRDefault="00841615" w:rsidP="008416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стабильной и успешной работы импортозамещающих предприятий необходимо оказать финансовую поддержку, например, безвозмездные субсидии, долгосрочные кредиты под низкий процент, государственные гарантии или пересмотреть условия оплаты в строну увеличения получения предоплаты от Заказчиков, а по некоторым заказам перейти к 100% предоплате;</w:t>
      </w:r>
    </w:p>
    <w:p w:rsidR="00841615" w:rsidRPr="002636F6" w:rsidRDefault="00841615" w:rsidP="00841615">
      <w:pPr>
        <w:pStyle w:val="a3"/>
        <w:shd w:val="clear" w:color="auto" w:fill="FFFFFF"/>
        <w:spacing w:before="0" w:beforeAutospacing="0" w:after="180" w:afterAutospacing="0" w:line="360" w:lineRule="auto"/>
        <w:jc w:val="both"/>
        <w:textAlignment w:val="baseline"/>
        <w:rPr>
          <w:sz w:val="28"/>
          <w:szCs w:val="28"/>
        </w:rPr>
      </w:pPr>
      <w:r w:rsidRPr="002636F6">
        <w:rPr>
          <w:sz w:val="28"/>
          <w:szCs w:val="28"/>
        </w:rPr>
        <w:t xml:space="preserve">3. Провести унификацию ввозимой зарубежной продукции и ее компонентов с целью освоения идентичного производства на территории РФ. Провести оценку производственных возможностей заводов кабельной отрасли по освоению выпуска импортных аналогов. Необходимо оказать </w:t>
      </w:r>
      <w:r w:rsidRPr="002636F6">
        <w:rPr>
          <w:sz w:val="28"/>
          <w:szCs w:val="28"/>
        </w:rPr>
        <w:lastRenderedPageBreak/>
        <w:t>государственную поддержку по выводу импортозамещающей продукции на рынок.;</w:t>
      </w:r>
    </w:p>
    <w:p w:rsidR="00841615" w:rsidRPr="002636F6" w:rsidRDefault="00841615" w:rsidP="00841615">
      <w:pPr>
        <w:pStyle w:val="a3"/>
        <w:shd w:val="clear" w:color="auto" w:fill="FFFFFF"/>
        <w:spacing w:before="0" w:beforeAutospacing="0" w:after="180" w:afterAutospacing="0" w:line="360" w:lineRule="auto"/>
        <w:jc w:val="both"/>
        <w:textAlignment w:val="baseline"/>
        <w:rPr>
          <w:sz w:val="28"/>
          <w:szCs w:val="28"/>
        </w:rPr>
      </w:pPr>
      <w:r w:rsidRPr="002636F6">
        <w:rPr>
          <w:sz w:val="28"/>
          <w:szCs w:val="28"/>
        </w:rPr>
        <w:t xml:space="preserve">4. Необходимо убедить потребителя в высоком качестве отечественной продукции, возросший спрос на которую будет лучшим индикатором успешного </w:t>
      </w:r>
      <w:proofErr w:type="spellStart"/>
      <w:r w:rsidRPr="002636F6">
        <w:rPr>
          <w:sz w:val="28"/>
          <w:szCs w:val="28"/>
        </w:rPr>
        <w:t>импортозамещения</w:t>
      </w:r>
      <w:proofErr w:type="spellEnd"/>
      <w:r w:rsidRPr="002636F6">
        <w:rPr>
          <w:sz w:val="28"/>
          <w:szCs w:val="28"/>
        </w:rPr>
        <w:t>;</w:t>
      </w:r>
    </w:p>
    <w:p w:rsidR="00841615" w:rsidRPr="002636F6" w:rsidRDefault="00841615" w:rsidP="00841615">
      <w:pPr>
        <w:shd w:val="clear" w:color="auto" w:fill="FFFFFF"/>
        <w:spacing w:after="18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Внедрить мировой опыт поддержки и защиты внутреннего кабельного рынка. Во многих странах мира внешнеторговая деятельность кабельной продукцией всегда регулировалась и продолжает регулироваться государством. Многие страны используют набор мер, связанных со стоимостью кредитных ресурсов, валютные рычаги, налоговую политику для поддержки кабельного рынка. Нами, совместно с Министерством экономического развития РФ, был подготовлен такой анализ, и мне хотелось бы озвучить некоторые его детали:</w:t>
      </w:r>
    </w:p>
    <w:p w:rsidR="00841615" w:rsidRPr="002636F6" w:rsidRDefault="00841615" w:rsidP="00841615">
      <w:pPr>
        <w:numPr>
          <w:ilvl w:val="0"/>
          <w:numId w:val="1"/>
        </w:numPr>
        <w:spacing w:before="150" w:after="150" w:line="360" w:lineRule="auto"/>
        <w:ind w:left="600"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Евросоюзе существует правило, по которому закупка продукции производится в первую очередь внутри Евросоюза, и только потом у третьих стран</w:t>
      </w:r>
      <w:r w:rsidR="008D20A9"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невзирая на условия поставки;</w:t>
      </w:r>
    </w:p>
    <w:p w:rsidR="00841615" w:rsidRPr="002636F6" w:rsidRDefault="00841615" w:rsidP="00841615">
      <w:pPr>
        <w:numPr>
          <w:ilvl w:val="0"/>
          <w:numId w:val="1"/>
        </w:numPr>
        <w:spacing w:before="150" w:after="150" w:line="360" w:lineRule="auto"/>
        <w:ind w:left="600"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сборы и пошлины при прямом импорте на рынок Бразилии достигают от 60 до 80% от таможенной стоимости товаров;</w:t>
      </w:r>
    </w:p>
    <w:p w:rsidR="00841615" w:rsidRPr="002636F6" w:rsidRDefault="00841615" w:rsidP="00841615">
      <w:pPr>
        <w:numPr>
          <w:ilvl w:val="0"/>
          <w:numId w:val="1"/>
        </w:numPr>
        <w:spacing w:before="150" w:after="150" w:line="360" w:lineRule="auto"/>
        <w:ind w:left="600"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Киргизии прямые поставки кабельной продукции по импорту в адрес киргизских предприятий с государственным участием исключены;</w:t>
      </w:r>
    </w:p>
    <w:p w:rsidR="00841615" w:rsidRPr="002636F6" w:rsidRDefault="00841615" w:rsidP="00841615">
      <w:pPr>
        <w:numPr>
          <w:ilvl w:val="0"/>
          <w:numId w:val="1"/>
        </w:numPr>
        <w:spacing w:before="150" w:after="150" w:line="360" w:lineRule="auto"/>
        <w:ind w:left="600"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 ввозной пошлины на кабельную продукцию на территории Узбекистана составляет 50% от таможенной стоимости.</w:t>
      </w:r>
    </w:p>
    <w:p w:rsidR="00841615" w:rsidRPr="002636F6" w:rsidRDefault="008D20A9" w:rsidP="00841615">
      <w:pPr>
        <w:shd w:val="clear" w:color="auto" w:fill="FFFFFF"/>
        <w:spacing w:after="18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1615"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 российских и межгосударственных стандартов, отражающих требования к продукции такие как: требования по эксплуатации, требования по надежности, по сроку службы, маркировке, испытаниям, а не требования к элементам конструкции и отдельным материалам;</w:t>
      </w:r>
    </w:p>
    <w:p w:rsidR="00841615" w:rsidRPr="002636F6" w:rsidRDefault="008D20A9" w:rsidP="00841615">
      <w:pPr>
        <w:shd w:val="clear" w:color="auto" w:fill="FFFFFF"/>
        <w:spacing w:after="18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841615"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Поддержка экспорта кабельной продукции. В рамках данного направления считаем необходимым обеспечить более тесное взаимодействие всех органов власти при формировании единой государственной политики вывода российской кабельно-проводник</w:t>
      </w:r>
      <w:r w:rsidR="005E1785"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продукции на внешние рынки;</w:t>
      </w:r>
    </w:p>
    <w:p w:rsidR="005E1785" w:rsidRPr="002636F6" w:rsidRDefault="005E1785" w:rsidP="005E1785">
      <w:pPr>
        <w:shd w:val="clear" w:color="auto" w:fill="FFFFFF"/>
        <w:spacing w:after="18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Разграничить механизмы работы 44-ФЗ и 223-ФЗ в рамках программы импортозамещения.</w:t>
      </w:r>
    </w:p>
    <w:p w:rsidR="00841615" w:rsidRPr="002636F6" w:rsidRDefault="00841615" w:rsidP="008D20A9">
      <w:pPr>
        <w:shd w:val="clear" w:color="auto" w:fill="FFFFFF"/>
        <w:spacing w:after="18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этап.</w:t>
      </w:r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настоящий момент около половины всего российского импорта приходится на импорт технологий, оборудования, сырья, и в рамках данного этапа надлежит сделать ставку на разработку новых изделий, создание отечественных аналогов оборудования и технологий, которые ранее закупались в странах ЕС и США. Также нельзя забывать, что при замещении необходимо не просто воспроизвести аналог продукта зарубежного производства, но и создать свой продукт более высокого технического свойства. И в рамках данного этапа хочется отметить такие первостепенные направления на кабельном рынке как:</w:t>
      </w:r>
    </w:p>
    <w:p w:rsidR="00841615" w:rsidRPr="002636F6" w:rsidRDefault="00841615" w:rsidP="00841615">
      <w:pPr>
        <w:shd w:val="clear" w:color="auto" w:fill="FFFFFF"/>
        <w:spacing w:after="18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Организация производства кабельной продукции для подводной прокладки на высокое и сверхвысокое напряжение, кабель постоянного тока и соответствующая кабельная арматура.</w:t>
      </w:r>
    </w:p>
    <w:p w:rsidR="00841615" w:rsidRPr="002636F6" w:rsidRDefault="00841615" w:rsidP="00841615">
      <w:pPr>
        <w:shd w:val="clear" w:color="auto" w:fill="FFFFFF"/>
        <w:spacing w:after="18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с поиском поставщика подводного кабеля для прокладки на полуостров Крым эту проблему (отсутствие отечественного производителя) обозначила явным образом. Необходимо содействие на государственном уровне, и уже через полтора-два года может быть создано такое производство. В рамках Приказа </w:t>
      </w:r>
      <w:proofErr w:type="spellStart"/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Минпромторга</w:t>
      </w:r>
      <w:proofErr w:type="spellEnd"/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№653 предусмотрен выпуск данной продукции, но кто в условиях существующего кризиса без эффективной государственной поддержки сможет освоить такое производство неясно.</w:t>
      </w:r>
    </w:p>
    <w:p w:rsidR="00841615" w:rsidRPr="002636F6" w:rsidRDefault="00841615" w:rsidP="00841615">
      <w:pPr>
        <w:shd w:val="clear" w:color="auto" w:fill="FFFFFF"/>
        <w:spacing w:after="18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Организация производства сшитого полиэтилена и композиционных материалов для кабелей на высокое и сверхвысокое напряжение (энергетического назначения).</w:t>
      </w:r>
    </w:p>
    <w:p w:rsidR="00841615" w:rsidRPr="002636F6" w:rsidRDefault="00841615" w:rsidP="00841615">
      <w:pPr>
        <w:shd w:val="clear" w:color="auto" w:fill="FFFFFF"/>
        <w:spacing w:after="18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полимерные материалы несут не основной процент в себестоимости продукции, но данные материалы определяют надежность кабеля. Сегодня существует огромная зависимость от зарубежных поставщиков изоляционных матери</w:t>
      </w:r>
      <w:r w:rsidR="008D20A9"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алов для высоковольтных кабелей</w:t>
      </w:r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Dow</w:t>
      </w:r>
      <w:proofErr w:type="spellEnd"/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Chemical</w:t>
      </w:r>
      <w:proofErr w:type="spellEnd"/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Австрия-Германия-США; </w:t>
      </w:r>
      <w:proofErr w:type="spellStart"/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Borealis</w:t>
      </w:r>
      <w:proofErr w:type="spellEnd"/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Швеция-Германия). Ситуация аналогична и на рынке материалов оболочки. Это полиэтилен низкого давления и </w:t>
      </w:r>
      <w:proofErr w:type="spellStart"/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безгалогенные</w:t>
      </w:r>
      <w:proofErr w:type="spellEnd"/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композиции, к которым также предъявляются высокие требования по физико-механическим свойствам, стойкости к внешним факторам окружающей среды, </w:t>
      </w:r>
      <w:proofErr w:type="spellStart"/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пожаробезопасных</w:t>
      </w:r>
      <w:proofErr w:type="spellEnd"/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свойств. В России есть предприятия, которые производят данные материалы, но для достижения необходимого качества применяют исключительно импортные ингредиенты. При таком положении дел данные материалы можно назвать отечественными только фиктивно.</w:t>
      </w:r>
    </w:p>
    <w:p w:rsidR="00841615" w:rsidRPr="002636F6" w:rsidRDefault="00841615" w:rsidP="00841615">
      <w:pPr>
        <w:shd w:val="clear" w:color="auto" w:fill="FFFFFF"/>
        <w:spacing w:after="18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Российские заводы, такие как «Казаньоргсинтез», «Нижнекамскнефтехим», «ГЕОКОМ», «</w:t>
      </w:r>
      <w:proofErr w:type="spellStart"/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Экопирен</w:t>
      </w:r>
      <w:proofErr w:type="spellEnd"/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выпускают необходимое сырье, но ряд факторов сильно затрудняет, а порой делает невозможным их применение:</w:t>
      </w:r>
    </w:p>
    <w:p w:rsidR="00841615" w:rsidRPr="002636F6" w:rsidRDefault="008D20A9" w:rsidP="00841615">
      <w:pPr>
        <w:numPr>
          <w:ilvl w:val="0"/>
          <w:numId w:val="2"/>
        </w:numPr>
        <w:spacing w:before="150" w:after="150" w:line="360" w:lineRule="auto"/>
        <w:ind w:left="600"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Нестабильные</w:t>
      </w:r>
      <w:r w:rsidR="00841615"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физико-механические показатели качества;</w:t>
      </w:r>
    </w:p>
    <w:p w:rsidR="00841615" w:rsidRPr="002636F6" w:rsidRDefault="008D20A9" w:rsidP="00841615">
      <w:pPr>
        <w:numPr>
          <w:ilvl w:val="0"/>
          <w:numId w:val="2"/>
        </w:numPr>
        <w:spacing w:before="150" w:after="150" w:line="360" w:lineRule="auto"/>
        <w:ind w:left="600"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Незначительная</w:t>
      </w:r>
      <w:r w:rsidR="00841615"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разница в стоимости от импортного качественного аналога;</w:t>
      </w:r>
    </w:p>
    <w:p w:rsidR="00841615" w:rsidRPr="002636F6" w:rsidRDefault="008D20A9" w:rsidP="00841615">
      <w:pPr>
        <w:numPr>
          <w:ilvl w:val="0"/>
          <w:numId w:val="2"/>
        </w:numPr>
        <w:spacing w:before="150" w:after="150" w:line="360" w:lineRule="auto"/>
        <w:ind w:left="600"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Систематические</w:t>
      </w:r>
      <w:r w:rsidR="00841615"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сбои в поставках.</w:t>
      </w:r>
    </w:p>
    <w:p w:rsidR="00841615" w:rsidRPr="002636F6" w:rsidRDefault="00841615" w:rsidP="00841615">
      <w:pPr>
        <w:shd w:val="clear" w:color="auto" w:fill="FFFFFF"/>
        <w:spacing w:after="18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Отечественные производители сырья, в свою очередь, не считают целесообразным проводить работу по улучшению качества, систематизации выпуска и снижению стоимости. Объяснением этому служит незначительная потребность в более качественных материалах по сравнению с потребностями других отраслей, таких как трубная промышленность и т.д.</w:t>
      </w:r>
    </w:p>
    <w:p w:rsidR="00841615" w:rsidRPr="002636F6" w:rsidRDefault="00841615" w:rsidP="00841615">
      <w:pPr>
        <w:shd w:val="clear" w:color="auto" w:fill="FFFFFF"/>
        <w:spacing w:after="18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решения поставленной задачи, мы считаем, необходимо создание и развитие предприятий по выпуску «малой химии» - антиоксидантов, полиэтиленовых восков, сополимеров, антипиренов и органических пероксидов, которые используются для изготовления кабельных компаундов. Требуется определить многопрофильный химический институт или группу институтов, которые должны оказывать теоретическую поддержку данным предприятиям.</w:t>
      </w:r>
    </w:p>
    <w:p w:rsidR="00841615" w:rsidRPr="002636F6" w:rsidRDefault="00841615" w:rsidP="00841615">
      <w:pPr>
        <w:shd w:val="clear" w:color="auto" w:fill="FFFFFF"/>
        <w:spacing w:after="18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Считаем эффективным методом - введение контроля ценообразования со стороны государства в отношении производителей базовых полимеров. Выявлено, что при неизменно снижающейся цене на нефть, цены на полиэтилены, полипропилены и прочие полимеры в первичных формах выросли за год более чем в 2 раза.</w:t>
      </w:r>
    </w:p>
    <w:p w:rsidR="00841615" w:rsidRPr="002636F6" w:rsidRDefault="00841615" w:rsidP="00841615">
      <w:pPr>
        <w:shd w:val="clear" w:color="auto" w:fill="FFFFFF"/>
        <w:spacing w:after="18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полноценного локального производства оптоволоконного кабеля;</w:t>
      </w:r>
    </w:p>
    <w:p w:rsidR="00841615" w:rsidRPr="002636F6" w:rsidRDefault="00841615" w:rsidP="00841615">
      <w:pPr>
        <w:shd w:val="clear" w:color="auto" w:fill="FFFFFF"/>
        <w:spacing w:after="18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августа 2015 года глава республики Мордовия продемонстрировал Президенту РФ Владимиру Владимировичу Путину первое российское оптическое волокно, изготовленное на заводе в Саранске. На сегодняшний день на заводе производится волокно, изготовленное исключительно из импортных компонентов, т.к. сырье в России не производят.</w:t>
      </w:r>
    </w:p>
    <w:p w:rsidR="00841615" w:rsidRPr="002636F6" w:rsidRDefault="00841615" w:rsidP="00841615">
      <w:pPr>
        <w:shd w:val="clear" w:color="auto" w:fill="FFFFFF"/>
        <w:spacing w:after="18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Иркутской области есть необходимое сырье – несколько месторождений жильного кварца. При этом сравнительный анализ химического состава кварца позволяет говорить об уникально низких содержаниях примесей. При использовании экономически эффективных технологий доочистки кварца можно достичь чистоты, сравнимой с мировыми аналогами.</w:t>
      </w:r>
    </w:p>
    <w:p w:rsidR="00841615" w:rsidRPr="002636F6" w:rsidRDefault="00841615" w:rsidP="00841615">
      <w:pPr>
        <w:shd w:val="clear" w:color="auto" w:fill="FFFFFF"/>
        <w:spacing w:after="18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Всесторонняя государственная поддержка предприятий по выпуску оборудования (основного и вспомогательного технологического) для нужд кабельной отрасли.</w:t>
      </w:r>
    </w:p>
    <w:p w:rsidR="00841615" w:rsidRPr="002636F6" w:rsidRDefault="00311BE1" w:rsidP="008D20A9">
      <w:pPr>
        <w:shd w:val="clear" w:color="auto" w:fill="FFFFFF"/>
        <w:spacing w:after="18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Третий</w:t>
      </w:r>
      <w:r w:rsidR="00841615" w:rsidRPr="00311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1615"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1615"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сходя из того, что основной угрозой России в предстоящие десятилетия является её технологическое отставание, нам видится важнейшим осуществить переход страны на путь широкого внедрения инновационных отечественных разработок и развитие кадрового потенциала. В рамках данного этапа необходимо, в первую очередь, создание условий привлечения инвестиций в инновационные проекты, трансфер технологий, развитие экономического и научно-технического сотрудничества между основным потребителем, производителем и научными институтами.</w:t>
      </w:r>
    </w:p>
    <w:p w:rsidR="00841615" w:rsidRPr="002636F6" w:rsidRDefault="00841615" w:rsidP="008D20A9">
      <w:pPr>
        <w:shd w:val="clear" w:color="auto" w:fill="FFFFFF"/>
        <w:spacing w:after="18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Резюмируя все вышеизложенное, сегодня перед всеми нами</w:t>
      </w:r>
      <w:r w:rsidR="0031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непростая </w:t>
      </w:r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311B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обеспечение замены иностранных комплектующих в рамках импортозамещения, а также своевременное выполнение работ по созданию новых изделий. Только</w:t>
      </w:r>
      <w:r w:rsidR="00B77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 подход и </w:t>
      </w:r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работа может перевести политику импортозамещения </w:t>
      </w:r>
      <w:bookmarkStart w:id="0" w:name="_GoBack"/>
      <w:bookmarkEnd w:id="0"/>
      <w:r w:rsidRPr="002636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реальные проекты. Ориентация на освоение инноваций должна стать базовым функционалом нашей работы.</w:t>
      </w:r>
    </w:p>
    <w:p w:rsidR="001C0478" w:rsidRPr="00A34812" w:rsidRDefault="00841615" w:rsidP="008D20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6F6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Энергетическая отрасль страны обязана показать устойчивую работу, невзирая на санкции и другие внешние обстоятельства</w:t>
      </w:r>
      <w:r w:rsidRPr="00A348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34812" w:rsidRPr="00A34812" w:rsidRDefault="00A34812" w:rsidP="008D20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 за внимание! </w:t>
      </w:r>
    </w:p>
    <w:sectPr w:rsidR="00A34812" w:rsidRPr="00A3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24F9"/>
    <w:multiLevelType w:val="multilevel"/>
    <w:tmpl w:val="4D5C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56FAE"/>
    <w:multiLevelType w:val="hybridMultilevel"/>
    <w:tmpl w:val="7F069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D4F21"/>
    <w:multiLevelType w:val="hybridMultilevel"/>
    <w:tmpl w:val="7B18C9E8"/>
    <w:lvl w:ilvl="0" w:tplc="5F7EBFE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00052D"/>
    <w:multiLevelType w:val="multilevel"/>
    <w:tmpl w:val="76F2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00"/>
    <w:rsid w:val="001C0478"/>
    <w:rsid w:val="002636F6"/>
    <w:rsid w:val="00311BE1"/>
    <w:rsid w:val="00527400"/>
    <w:rsid w:val="005E1785"/>
    <w:rsid w:val="00841615"/>
    <w:rsid w:val="008D20A9"/>
    <w:rsid w:val="00A34812"/>
    <w:rsid w:val="00B7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C849"/>
  <w15:docId w15:val="{BD67B7B8-2DC5-48E8-8EBB-3A56BD0F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161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Григорьев Станислав Анатольевич</cp:lastModifiedBy>
  <cp:revision>5</cp:revision>
  <cp:lastPrinted>2015-12-01T05:01:00Z</cp:lastPrinted>
  <dcterms:created xsi:type="dcterms:W3CDTF">2015-10-28T04:40:00Z</dcterms:created>
  <dcterms:modified xsi:type="dcterms:W3CDTF">2015-12-07T10:52:00Z</dcterms:modified>
</cp:coreProperties>
</file>